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640"/>
        </w:tabs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ab/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Information från styrelsen</w:t>
      </w:r>
    </w:p>
    <w:p w:rsidR="00000000" w:rsidDel="00000000" w:rsidP="00000000" w:rsidRDefault="00000000" w:rsidRPr="00000000" w14:paraId="00000002">
      <w:pPr>
        <w:keepNext w:val="1"/>
        <w:widowControl w:val="0"/>
        <w:spacing w:after="0" w:line="271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086668" cy="172358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668" cy="1723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after="0" w:line="271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562793" cy="372271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793" cy="3722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after="0" w:line="271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numPr>
          <w:ilvl w:val="0"/>
          <w:numId w:val="1"/>
        </w:numPr>
        <w:spacing w:after="0" w:line="271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Centrifugen i den stora tvättstugan har gått sönder. Den kommer inte att ersättas då tvättmaskinerna har en integrerad centrifug.</w:t>
      </w:r>
    </w:p>
    <w:p w:rsidR="00000000" w:rsidDel="00000000" w:rsidP="00000000" w:rsidRDefault="00000000" w:rsidRPr="00000000" w14:paraId="00000006">
      <w:pPr>
        <w:keepNext w:val="1"/>
        <w:widowControl w:val="0"/>
        <w:spacing w:after="0" w:line="271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numPr>
          <w:ilvl w:val="0"/>
          <w:numId w:val="1"/>
        </w:numPr>
        <w:spacing w:after="0" w:line="271" w:lineRule="auto"/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Kommande styrelsemöte; 18 april. </w:t>
      </w:r>
    </w:p>
    <w:p w:rsidR="00000000" w:rsidDel="00000000" w:rsidP="00000000" w:rsidRDefault="00000000" w:rsidRPr="00000000" w14:paraId="00000008">
      <w:pPr>
        <w:spacing w:after="12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12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38"/>
          <w:szCs w:val="38"/>
          <w:rtl w:val="0"/>
        </w:rPr>
        <w:t xml:space="preserve">Hälsar Styrelsen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12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  <w:color w:val="000000"/>
      </w:rPr>
    </w:pPr>
    <w:r w:rsidDel="00000000" w:rsidR="00000000" w:rsidRPr="00000000">
      <w:rPr>
        <w:sz w:val="18"/>
        <w:szCs w:val="18"/>
        <w:rtl w:val="0"/>
      </w:rPr>
      <w:t xml:space="preserve">https://brfgubbennoak6.bostadsratterna.se/</w:t>
    </w:r>
    <w:r w:rsidDel="00000000" w:rsidR="00000000" w:rsidRPr="00000000">
      <w:rPr>
        <w:i w:val="1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BRF Gubben Noak 6</w:t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</w:rPr>
    </w:pPr>
    <w:r w:rsidDel="00000000" w:rsidR="00000000" w:rsidRPr="00000000">
      <w:rPr>
        <w:i w:val="1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202</w:t>
    </w:r>
    <w:r w:rsidDel="00000000" w:rsidR="00000000" w:rsidRPr="00000000">
      <w:rPr>
        <w:i w:val="1"/>
        <w:rtl w:val="0"/>
      </w:rPr>
      <w:t xml:space="preserve">4</w:t>
    </w:r>
    <w:r w:rsidDel="00000000" w:rsidR="00000000" w:rsidRPr="00000000">
      <w:rPr>
        <w:i w:val="1"/>
        <w:color w:val="000000"/>
        <w:rtl w:val="0"/>
      </w:rPr>
      <w:t xml:space="preserve"> - </w:t>
    </w:r>
    <w:r w:rsidDel="00000000" w:rsidR="00000000" w:rsidRPr="00000000">
      <w:rPr>
        <w:i w:val="1"/>
        <w:rtl w:val="0"/>
      </w:rPr>
      <w:t xml:space="preserve">Mars</w:t>
    </w:r>
  </w:p>
  <w:p w:rsidR="00000000" w:rsidDel="00000000" w:rsidP="00000000" w:rsidRDefault="00000000" w:rsidRPr="00000000" w14:paraId="00000010">
    <w:pPr>
      <w:tabs>
        <w:tab w:val="center" w:leader="none" w:pos="4536"/>
        <w:tab w:val="right" w:leader="none" w:pos="9072"/>
      </w:tabs>
      <w:spacing w:after="120" w:lineRule="auto"/>
      <w:rPr>
        <w:i w:val="1"/>
      </w:rPr>
    </w:pPr>
    <w:r w:rsidDel="00000000" w:rsidR="00000000" w:rsidRPr="00000000">
      <w:rPr/>
      <w:drawing>
        <wp:inline distB="0" distT="0" distL="0" distR="0">
          <wp:extent cx="438467" cy="43846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467" cy="438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